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925" w:rsidRPr="005B7925" w:rsidRDefault="005B7925" w:rsidP="005B7925">
      <w:pPr>
        <w:pStyle w:val="Web"/>
        <w:shd w:val="clear" w:color="auto" w:fill="FFFFFF"/>
        <w:spacing w:after="240" w:afterAutospacing="0"/>
        <w:jc w:val="center"/>
        <w:rPr>
          <w:rFonts w:ascii="Times New Roman" w:hAnsi="Times New Roman" w:cs="Times New Roman"/>
          <w:color w:val="1A1A1A"/>
          <w:sz w:val="32"/>
        </w:rPr>
      </w:pPr>
      <w:r w:rsidRPr="005B7925">
        <w:rPr>
          <w:rStyle w:val="a3"/>
          <w:rFonts w:ascii="Times New Roman" w:hAnsi="Times New Roman" w:cs="Times New Roman"/>
          <w:color w:val="1A1A1A"/>
          <w:sz w:val="32"/>
        </w:rPr>
        <w:t>Medical Equipment</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b/>
          <w:color w:val="1A1A1A"/>
          <w:sz w:val="28"/>
        </w:rPr>
      </w:pPr>
      <w:r w:rsidRPr="005B7925">
        <w:rPr>
          <w:rFonts w:ascii="Times New Roman" w:hAnsi="Times New Roman" w:cs="Times New Roman"/>
          <w:b/>
          <w:color w:val="1A1A1A"/>
          <w:sz w:val="28"/>
        </w:rPr>
        <w:t>Items:</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(1) First Aid Waist Pack</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(2) Small First Aid Box</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(3) Large First Aid Box</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(4) Sports Protection Box</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b/>
          <w:color w:val="1A1A1A"/>
          <w:sz w:val="28"/>
        </w:rPr>
      </w:pPr>
      <w:r w:rsidRPr="005B7925">
        <w:rPr>
          <w:rFonts w:ascii="Times New Roman" w:hAnsi="Times New Roman" w:cs="Times New Roman"/>
          <w:b/>
          <w:color w:val="1A1A1A"/>
          <w:sz w:val="28"/>
        </w:rPr>
        <w:t>Borrowing Rules:</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1. A</w:t>
      </w:r>
      <w:r w:rsidR="005C565E">
        <w:rPr>
          <w:rFonts w:ascii="Times New Roman" w:hAnsi="Times New Roman" w:cs="Times New Roman"/>
          <w:color w:val="1A1A1A"/>
        </w:rPr>
        <w:t>n</w:t>
      </w:r>
      <w:bookmarkStart w:id="0" w:name="_GoBack"/>
      <w:bookmarkEnd w:id="0"/>
      <w:r w:rsidRPr="005B7925">
        <w:rPr>
          <w:rFonts w:ascii="Times New Roman" w:hAnsi="Times New Roman" w:cs="Times New Roman"/>
          <w:color w:val="1A1A1A"/>
        </w:rPr>
        <w:t xml:space="preserve"> activity application form and project proposal (or competition document and schedule), a deposit of 500 yuan, and a corresponding license for the borrowed equipment are required. If returned late by one day, a fine of 10 yuan will be imposed; if two days late, a fine of 20 yuan will be imposed, and so on. If the deposit is fully fined, that person will no longer be able to borrow equipment and will be placed on the health education group's blacklist.</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2. Application for activity equipment must be made one week in advance, collected one day before the activity, and returned to the health education group by 5 PM the day after the activity ends.</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3. Except for the first aid waist pack, which can be borrowed in two packs, other medical equipment can only be borrowed in one box (pack) per license.</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 xml:space="preserve">4. If you take the first aid certification exam in the current year, you do not need to participate in retraining; for borrowing medical equipment in the following year, you must have participated in the current year's </w:t>
      </w:r>
      <w:proofErr w:type="spellStart"/>
      <w:r w:rsidRPr="005B7925">
        <w:rPr>
          <w:rFonts w:ascii="Times New Roman" w:hAnsi="Times New Roman" w:cs="Times New Roman"/>
          <w:color w:val="1A1A1A"/>
        </w:rPr>
        <w:t>Yunxin</w:t>
      </w:r>
      <w:proofErr w:type="spellEnd"/>
      <w:r w:rsidRPr="005B7925">
        <w:rPr>
          <w:rFonts w:ascii="Times New Roman" w:hAnsi="Times New Roman" w:cs="Times New Roman"/>
          <w:color w:val="1A1A1A"/>
        </w:rPr>
        <w:t xml:space="preserve"> Rescue Society classes or health education group internships to continue using this license to borrow equipment.</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5. If medical equipment is used, the quantity must be counted and reported truthfully. For large paid activities, medical equipment fees must be paid.</w:t>
      </w:r>
    </w:p>
    <w:p w:rsidR="005B7925" w:rsidRDefault="005B7925" w:rsidP="005B7925">
      <w:pPr>
        <w:pStyle w:val="Web"/>
        <w:shd w:val="clear" w:color="auto" w:fill="FFFFFF"/>
        <w:spacing w:after="240" w:afterAutospacing="0"/>
        <w:jc w:val="center"/>
        <w:rPr>
          <w:rStyle w:val="a3"/>
          <w:rFonts w:ascii="Times New Roman" w:hAnsi="Times New Roman" w:cs="Times New Roman"/>
          <w:color w:val="1A1A1A"/>
          <w:sz w:val="32"/>
        </w:rPr>
      </w:pPr>
    </w:p>
    <w:p w:rsidR="005B7925" w:rsidRDefault="005B7925" w:rsidP="005B7925">
      <w:pPr>
        <w:pStyle w:val="Web"/>
        <w:shd w:val="clear" w:color="auto" w:fill="FFFFFF"/>
        <w:spacing w:after="240" w:afterAutospacing="0"/>
        <w:jc w:val="center"/>
        <w:rPr>
          <w:rStyle w:val="a3"/>
          <w:rFonts w:ascii="Times New Roman" w:hAnsi="Times New Roman" w:cs="Times New Roman"/>
          <w:color w:val="1A1A1A"/>
          <w:sz w:val="32"/>
        </w:rPr>
      </w:pPr>
    </w:p>
    <w:p w:rsidR="005B7925" w:rsidRPr="005B7925" w:rsidRDefault="005B7925" w:rsidP="005B7925">
      <w:pPr>
        <w:pStyle w:val="Web"/>
        <w:shd w:val="clear" w:color="auto" w:fill="FFFFFF"/>
        <w:spacing w:before="0" w:beforeAutospacing="0" w:after="240" w:afterAutospacing="0"/>
        <w:jc w:val="center"/>
        <w:rPr>
          <w:rFonts w:ascii="Times New Roman" w:hAnsi="Times New Roman" w:cs="Times New Roman"/>
          <w:color w:val="1A1A1A"/>
          <w:sz w:val="32"/>
        </w:rPr>
      </w:pPr>
      <w:r w:rsidRPr="005B7925">
        <w:rPr>
          <w:rStyle w:val="a3"/>
          <w:rFonts w:ascii="Times New Roman" w:hAnsi="Times New Roman" w:cs="Times New Roman"/>
          <w:color w:val="1A1A1A"/>
          <w:sz w:val="32"/>
        </w:rPr>
        <w:lastRenderedPageBreak/>
        <w:t>General Equipment</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b/>
          <w:color w:val="1A1A1A"/>
          <w:sz w:val="28"/>
        </w:rPr>
      </w:pPr>
      <w:r w:rsidRPr="005B7925">
        <w:rPr>
          <w:rFonts w:ascii="Times New Roman" w:hAnsi="Times New Roman" w:cs="Times New Roman"/>
          <w:b/>
          <w:color w:val="1A1A1A"/>
          <w:sz w:val="28"/>
        </w:rPr>
        <w:t>Items:</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(1) General Wheelchair</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(2) Orthopedic Wheelchair</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(3) Crutches</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b/>
          <w:color w:val="1A1A1A"/>
          <w:sz w:val="28"/>
        </w:rPr>
      </w:pPr>
      <w:r w:rsidRPr="005B7925">
        <w:rPr>
          <w:rFonts w:ascii="Times New Roman" w:hAnsi="Times New Roman" w:cs="Times New Roman"/>
          <w:b/>
          <w:color w:val="1A1A1A"/>
          <w:sz w:val="28"/>
        </w:rPr>
        <w:t>Borrowing Rules:</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1. A deposit of 500 yuan and a corresponding identification for the borrowed equipment are required. If returned late by one day, a fine of 10 yuan will be imposed; if two days late, a fine of 20 yuan will be imposed, and so on. If the deposit is fully fined, that person will no longer be able to borrow equipment and will be placed on the health education group's blacklist.</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2. If borrowing equipment for injured patients, it can be borrowed on the same day, and the nurse will determine the return/renewal date.</w:t>
      </w:r>
    </w:p>
    <w:p w:rsid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3. If applying for activity equipment, it must be pre-borrowed one week in advance, collected one day before the activity, and returned to the health education group by 5 PM the day after the activity ends, along with the activity application form and project proposal for review.</w:t>
      </w:r>
    </w:p>
    <w:p w:rsidR="005B7925" w:rsidRPr="005B7925" w:rsidRDefault="005B7925" w:rsidP="005B7925">
      <w:pPr>
        <w:pStyle w:val="Web"/>
        <w:shd w:val="clear" w:color="auto" w:fill="FFFFFF"/>
        <w:spacing w:before="0" w:beforeAutospacing="0" w:after="240" w:afterAutospacing="0"/>
        <w:rPr>
          <w:rFonts w:ascii="Times New Roman" w:hAnsi="Times New Roman" w:cs="Times New Roman"/>
          <w:color w:val="1A1A1A"/>
        </w:rPr>
      </w:pPr>
      <w:r w:rsidRPr="005B7925">
        <w:rPr>
          <w:rFonts w:ascii="Times New Roman" w:hAnsi="Times New Roman" w:cs="Times New Roman"/>
          <w:color w:val="1A1A1A"/>
        </w:rPr>
        <w:t>4. If the equipment is damaged due to improper use, please restore it to its original condition or compensate at market value.</w:t>
      </w:r>
    </w:p>
    <w:p w:rsidR="00D87169" w:rsidRPr="005B7925" w:rsidRDefault="00D87169"/>
    <w:sectPr w:rsidR="00D87169" w:rsidRPr="005B792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925"/>
    <w:rsid w:val="005B7925"/>
    <w:rsid w:val="005C565E"/>
    <w:rsid w:val="00D871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5A0C"/>
  <w15:chartTrackingRefBased/>
  <w15:docId w15:val="{2DFAFC4D-6E1B-464B-96DE-E080A1E4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5B7925"/>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5B7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4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368</Words>
  <Characters>2101</Characters>
  <Application>Microsoft Office Word</Application>
  <DocSecurity>0</DocSecurity>
  <Lines>17</Lines>
  <Paragraphs>4</Paragraphs>
  <ScaleCrop>false</ScaleCrop>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林昱婕</dc:creator>
  <cp:keywords/>
  <dc:description/>
  <cp:lastModifiedBy>林昱婕</cp:lastModifiedBy>
  <cp:revision>2</cp:revision>
  <dcterms:created xsi:type="dcterms:W3CDTF">2025-05-18T08:07:00Z</dcterms:created>
  <dcterms:modified xsi:type="dcterms:W3CDTF">2025-05-18T08:23:00Z</dcterms:modified>
</cp:coreProperties>
</file>