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89619E" w14:textId="4EB513E5" w:rsidR="00A249B9" w:rsidRDefault="00A249B9" w:rsidP="00EC65DA">
      <w:pPr>
        <w:jc w:val="both"/>
        <w:rPr>
          <w:rFonts w:eastAsiaTheme="minorEastAsia"/>
          <w:b/>
          <w:sz w:val="28"/>
          <w:szCs w:val="28"/>
        </w:rPr>
      </w:pPr>
      <w:r w:rsidRPr="00A249B9">
        <w:rPr>
          <w:rFonts w:eastAsiaTheme="minorEastAsia"/>
          <w:b/>
          <w:sz w:val="28"/>
          <w:szCs w:val="28"/>
        </w:rPr>
        <w:t xml:space="preserve">Key points for implementation of safety counseling services for off-campus housing students of National </w:t>
      </w:r>
      <w:proofErr w:type="spellStart"/>
      <w:r w:rsidRPr="00A249B9">
        <w:rPr>
          <w:rFonts w:eastAsiaTheme="minorEastAsia"/>
          <w:b/>
          <w:sz w:val="28"/>
          <w:szCs w:val="28"/>
        </w:rPr>
        <w:t>Yunlin</w:t>
      </w:r>
      <w:proofErr w:type="spellEnd"/>
      <w:r w:rsidRPr="00A249B9">
        <w:rPr>
          <w:rFonts w:eastAsiaTheme="minorEastAsia"/>
          <w:b/>
          <w:sz w:val="28"/>
          <w:szCs w:val="28"/>
        </w:rPr>
        <w:t xml:space="preserve"> University of Science and Technology</w:t>
      </w:r>
    </w:p>
    <w:p w14:paraId="6E3C2974" w14:textId="77777777" w:rsidR="00A249B9" w:rsidRPr="00A249B9" w:rsidRDefault="00A249B9" w:rsidP="00EC65DA">
      <w:pPr>
        <w:jc w:val="both"/>
        <w:rPr>
          <w:rFonts w:eastAsiaTheme="minorEastAsia"/>
          <w:b/>
          <w:sz w:val="28"/>
          <w:szCs w:val="28"/>
        </w:rPr>
      </w:pPr>
      <w:bookmarkStart w:id="0" w:name="_GoBack"/>
      <w:bookmarkEnd w:id="0"/>
    </w:p>
    <w:p w14:paraId="2872CAC2" w14:textId="77D3867B" w:rsidR="00A249B9" w:rsidRPr="00A249B9" w:rsidRDefault="00A249B9" w:rsidP="00EC65DA">
      <w:pPr>
        <w:jc w:val="both"/>
        <w:rPr>
          <w:rFonts w:eastAsiaTheme="minorEastAsia"/>
        </w:rPr>
      </w:pPr>
      <w:r>
        <w:rPr>
          <w:rFonts w:eastAsiaTheme="minorEastAsia" w:hint="eastAsia"/>
        </w:rPr>
        <w:t xml:space="preserve">Jan. 13, 2015: </w:t>
      </w:r>
      <w:r w:rsidRPr="00A249B9">
        <w:rPr>
          <w:rFonts w:eastAsiaTheme="minorEastAsia"/>
        </w:rPr>
        <w:t xml:space="preserve">Reviewed and approved at the 5th administrative meeting of the </w:t>
      </w:r>
      <w:r>
        <w:rPr>
          <w:rFonts w:eastAsiaTheme="minorEastAsia" w:hint="eastAsia"/>
        </w:rPr>
        <w:t>academic year 2014</w:t>
      </w:r>
    </w:p>
    <w:p w14:paraId="56D93E94" w14:textId="73855C69" w:rsidR="00A249B9" w:rsidRDefault="00A917BD" w:rsidP="00EC65DA">
      <w:pPr>
        <w:jc w:val="both"/>
        <w:rPr>
          <w:rFonts w:eastAsiaTheme="minorEastAsia"/>
        </w:rPr>
      </w:pPr>
      <w:r>
        <w:rPr>
          <w:rFonts w:eastAsiaTheme="minorEastAsia" w:hint="eastAsia"/>
        </w:rPr>
        <w:t xml:space="preserve">Feb. 23, 2016: </w:t>
      </w:r>
      <w:r w:rsidR="00A249B9" w:rsidRPr="00A249B9">
        <w:rPr>
          <w:rFonts w:eastAsiaTheme="minorEastAsia"/>
        </w:rPr>
        <w:t xml:space="preserve">Amended and passed at the 7th administrative meeting of the </w:t>
      </w:r>
      <w:r>
        <w:rPr>
          <w:rFonts w:eastAsiaTheme="minorEastAsia" w:hint="eastAsia"/>
        </w:rPr>
        <w:t>academic year 2015</w:t>
      </w:r>
    </w:p>
    <w:p w14:paraId="150F31EB" w14:textId="77777777" w:rsidR="00A249B9" w:rsidRPr="00A249B9" w:rsidRDefault="00A249B9" w:rsidP="00EC65DA">
      <w:pPr>
        <w:jc w:val="both"/>
        <w:rPr>
          <w:rFonts w:eastAsiaTheme="minorEastAsia"/>
        </w:rPr>
      </w:pPr>
    </w:p>
    <w:p w14:paraId="6A1DC136" w14:textId="5AA91301" w:rsidR="00A249B9" w:rsidRPr="00A249B9" w:rsidRDefault="00A249B9" w:rsidP="00EC65DA">
      <w:pPr>
        <w:pStyle w:val="a3"/>
        <w:numPr>
          <w:ilvl w:val="0"/>
          <w:numId w:val="1"/>
        </w:numPr>
        <w:ind w:leftChars="0"/>
        <w:jc w:val="both"/>
        <w:rPr>
          <w:rFonts w:eastAsiaTheme="minorEastAsia"/>
        </w:rPr>
      </w:pPr>
      <w:r w:rsidRPr="00A249B9">
        <w:rPr>
          <w:rFonts w:eastAsiaTheme="minorEastAsia"/>
        </w:rPr>
        <w:t xml:space="preserve">National </w:t>
      </w:r>
      <w:proofErr w:type="spellStart"/>
      <w:r w:rsidRPr="00A249B9">
        <w:rPr>
          <w:rFonts w:eastAsiaTheme="minorEastAsia"/>
        </w:rPr>
        <w:t>Yunlin</w:t>
      </w:r>
      <w:proofErr w:type="spellEnd"/>
      <w:r w:rsidRPr="00A249B9">
        <w:rPr>
          <w:rFonts w:eastAsiaTheme="minorEastAsia"/>
        </w:rPr>
        <w:t xml:space="preserve"> University of Science and Technology (hereinafter referred to as the university),    </w:t>
      </w:r>
    </w:p>
    <w:p w14:paraId="6742A641" w14:textId="193F9F11" w:rsidR="00A249B9" w:rsidRPr="00A249B9" w:rsidRDefault="00A249B9" w:rsidP="00EC65DA">
      <w:pPr>
        <w:pStyle w:val="a3"/>
        <w:ind w:leftChars="0" w:left="360"/>
        <w:jc w:val="both"/>
        <w:rPr>
          <w:rFonts w:eastAsiaTheme="minorEastAsia"/>
        </w:rPr>
      </w:pPr>
      <w:r w:rsidRPr="00A249B9">
        <w:rPr>
          <w:rFonts w:eastAsiaTheme="minorEastAsia"/>
        </w:rPr>
        <w:t>in order to protect the personal rights and interests of students who live in off-campus housing, strengthen the communication and coordination mechanism for disputes or accidents involving off-campus students, and effectively safeguard the safety of students, has specially formulated the "</w:t>
      </w:r>
      <w:r w:rsidR="00A917BD" w:rsidRPr="00A917BD">
        <w:rPr>
          <w:rFonts w:eastAsiaTheme="minorEastAsia"/>
        </w:rPr>
        <w:t xml:space="preserve">Key points for implementation of safety counseling services for off-campus housing students of National </w:t>
      </w:r>
      <w:proofErr w:type="spellStart"/>
      <w:r w:rsidR="00A917BD" w:rsidRPr="00A917BD">
        <w:rPr>
          <w:rFonts w:eastAsiaTheme="minorEastAsia"/>
        </w:rPr>
        <w:t>Yunlin</w:t>
      </w:r>
      <w:proofErr w:type="spellEnd"/>
      <w:r w:rsidR="00A917BD" w:rsidRPr="00A917BD">
        <w:rPr>
          <w:rFonts w:eastAsiaTheme="minorEastAsia"/>
        </w:rPr>
        <w:t xml:space="preserve"> University of Science and Technology</w:t>
      </w:r>
      <w:r w:rsidRPr="00A249B9">
        <w:rPr>
          <w:rFonts w:eastAsiaTheme="minorEastAsia"/>
        </w:rPr>
        <w:t>” (hereinafter referred to as these key points).</w:t>
      </w:r>
    </w:p>
    <w:p w14:paraId="51D1D7AE" w14:textId="1C665CE2" w:rsidR="00A249B9" w:rsidRPr="00A249B9" w:rsidRDefault="00A249B9" w:rsidP="00EC65DA">
      <w:pPr>
        <w:pStyle w:val="a3"/>
        <w:numPr>
          <w:ilvl w:val="0"/>
          <w:numId w:val="1"/>
        </w:numPr>
        <w:ind w:leftChars="0"/>
        <w:jc w:val="both"/>
        <w:rPr>
          <w:rFonts w:eastAsiaTheme="minorEastAsia"/>
        </w:rPr>
      </w:pPr>
      <w:r w:rsidRPr="00A249B9">
        <w:rPr>
          <w:rFonts w:eastAsiaTheme="minorEastAsia"/>
        </w:rPr>
        <w:t>The term “housing counseling services” as mentioned in</w:t>
      </w:r>
      <w:r w:rsidR="00A917BD" w:rsidRPr="00A917BD">
        <w:rPr>
          <w:rFonts w:eastAsiaTheme="minorEastAsia"/>
        </w:rPr>
        <w:t xml:space="preserve"> </w:t>
      </w:r>
      <w:r w:rsidR="00A917BD" w:rsidRPr="00A249B9">
        <w:rPr>
          <w:rFonts w:eastAsiaTheme="minorEastAsia"/>
        </w:rPr>
        <w:t xml:space="preserve">these key points </w:t>
      </w:r>
      <w:r w:rsidRPr="00A249B9">
        <w:rPr>
          <w:rFonts w:eastAsiaTheme="minorEastAsia"/>
        </w:rPr>
        <w:t xml:space="preserve">refers to the Office of  </w:t>
      </w:r>
    </w:p>
    <w:p w14:paraId="02F0FA70" w14:textId="70886EFC" w:rsidR="00A249B9" w:rsidRPr="00A249B9" w:rsidRDefault="00A249B9" w:rsidP="00EC65DA">
      <w:pPr>
        <w:pStyle w:val="a3"/>
        <w:ind w:leftChars="0" w:left="360"/>
        <w:jc w:val="both"/>
        <w:rPr>
          <w:rFonts w:eastAsiaTheme="minorEastAsia"/>
        </w:rPr>
      </w:pPr>
      <w:r w:rsidRPr="00A249B9">
        <w:rPr>
          <w:rFonts w:eastAsiaTheme="minorEastAsia"/>
        </w:rPr>
        <w:t xml:space="preserve">Academic Affairs being entrusted by the Ministry of Education to carry out counseling in accordance with the school’s organizational regulations and to safeguard the safety and rights of students in off-campus housing. It also provides information on students’ living conditions and landlord’s basic information. The work </w:t>
      </w:r>
      <w:r w:rsidR="00655701">
        <w:rPr>
          <w:rFonts w:eastAsiaTheme="minorEastAsia" w:hint="eastAsia"/>
        </w:rPr>
        <w:t>includes</w:t>
      </w:r>
      <w:r w:rsidRPr="00A249B9">
        <w:rPr>
          <w:rFonts w:eastAsiaTheme="minorEastAsia"/>
        </w:rPr>
        <w:t xml:space="preserve"> collecting, using and assisting students in housing safety, preventing carbon monoxide poisoning, disputes, evaluation visits, guidance</w:t>
      </w:r>
      <w:r w:rsidR="00655701">
        <w:rPr>
          <w:rFonts w:eastAsiaTheme="minorEastAsia" w:hint="eastAsia"/>
        </w:rPr>
        <w:t>,</w:t>
      </w:r>
      <w:r w:rsidRPr="00A249B9">
        <w:rPr>
          <w:rFonts w:eastAsiaTheme="minorEastAsia"/>
        </w:rPr>
        <w:t xml:space="preserve"> education, liaison and coordination.</w:t>
      </w:r>
    </w:p>
    <w:p w14:paraId="5CAA65B8" w14:textId="5FF19E19" w:rsidR="00A249B9" w:rsidRPr="00A249B9" w:rsidRDefault="00A249B9" w:rsidP="00EC65DA">
      <w:pPr>
        <w:pStyle w:val="a3"/>
        <w:numPr>
          <w:ilvl w:val="0"/>
          <w:numId w:val="1"/>
        </w:numPr>
        <w:ind w:leftChars="0"/>
        <w:jc w:val="both"/>
        <w:rPr>
          <w:rFonts w:eastAsiaTheme="minorEastAsia"/>
        </w:rPr>
      </w:pPr>
      <w:r w:rsidRPr="00A249B9">
        <w:rPr>
          <w:rFonts w:eastAsiaTheme="minorEastAsia"/>
        </w:rPr>
        <w:t xml:space="preserve">In order to effectively carry out this work, the </w:t>
      </w:r>
      <w:r w:rsidR="008A4FBE">
        <w:rPr>
          <w:rFonts w:eastAsiaTheme="minorEastAsia" w:hint="eastAsia"/>
        </w:rPr>
        <w:t xml:space="preserve">information of </w:t>
      </w:r>
      <w:r w:rsidRPr="00A249B9">
        <w:rPr>
          <w:rFonts w:eastAsiaTheme="minorEastAsia"/>
        </w:rPr>
        <w:t>latest living situation of students</w:t>
      </w:r>
    </w:p>
    <w:p w14:paraId="71C44099" w14:textId="443961E7" w:rsidR="00A249B9" w:rsidRPr="00A249B9" w:rsidRDefault="00A249B9" w:rsidP="00EC65DA">
      <w:pPr>
        <w:pStyle w:val="a3"/>
        <w:ind w:leftChars="0" w:left="360"/>
        <w:jc w:val="both"/>
        <w:rPr>
          <w:rFonts w:eastAsiaTheme="minorEastAsia"/>
        </w:rPr>
      </w:pPr>
      <w:r w:rsidRPr="00A249B9">
        <w:rPr>
          <w:rFonts w:eastAsiaTheme="minorEastAsia"/>
        </w:rPr>
        <w:t xml:space="preserve">should be obtained every semester, and students who have not completed the login process can be controlled to use the school's </w:t>
      </w:r>
      <w:r w:rsidR="008A4FBE" w:rsidRPr="00A249B9">
        <w:rPr>
          <w:rFonts w:eastAsiaTheme="minorEastAsia"/>
        </w:rPr>
        <w:t xml:space="preserve">online </w:t>
      </w:r>
      <w:r w:rsidRPr="00A249B9">
        <w:rPr>
          <w:rFonts w:eastAsiaTheme="minorEastAsia"/>
        </w:rPr>
        <w:t xml:space="preserve">academic system to facilitate students to complete the login process; in addition, </w:t>
      </w:r>
      <w:r w:rsidR="008A4FBE">
        <w:rPr>
          <w:rFonts w:eastAsiaTheme="minorEastAsia" w:hint="eastAsia"/>
        </w:rPr>
        <w:t>the e</w:t>
      </w:r>
      <w:r w:rsidR="008A4FBE" w:rsidRPr="00A249B9">
        <w:rPr>
          <w:rFonts w:eastAsiaTheme="minorEastAsia"/>
        </w:rPr>
        <w:t>xternal experts and scholars</w:t>
      </w:r>
      <w:r w:rsidRPr="00A249B9">
        <w:rPr>
          <w:rFonts w:eastAsiaTheme="minorEastAsia"/>
        </w:rPr>
        <w:t xml:space="preserve"> c</w:t>
      </w:r>
      <w:r w:rsidR="008A4FBE">
        <w:rPr>
          <w:rFonts w:eastAsiaTheme="minorEastAsia" w:hint="eastAsia"/>
        </w:rPr>
        <w:t>an</w:t>
      </w:r>
      <w:r w:rsidRPr="00A249B9">
        <w:rPr>
          <w:rFonts w:eastAsiaTheme="minorEastAsia"/>
        </w:rPr>
        <w:t xml:space="preserve"> be hired from tim</w:t>
      </w:r>
      <w:r w:rsidR="008A4FBE">
        <w:rPr>
          <w:rFonts w:eastAsiaTheme="minorEastAsia"/>
        </w:rPr>
        <w:t xml:space="preserve">e to time based on </w:t>
      </w:r>
      <w:r w:rsidR="008A4FBE">
        <w:rPr>
          <w:rFonts w:eastAsiaTheme="minorEastAsia" w:hint="eastAsia"/>
        </w:rPr>
        <w:t xml:space="preserve">the </w:t>
      </w:r>
      <w:r w:rsidR="008A4FBE">
        <w:rPr>
          <w:rFonts w:eastAsiaTheme="minorEastAsia"/>
        </w:rPr>
        <w:t>actual needs</w:t>
      </w:r>
      <w:r w:rsidR="008A4FBE">
        <w:rPr>
          <w:rFonts w:eastAsiaTheme="minorEastAsia" w:hint="eastAsia"/>
        </w:rPr>
        <w:t xml:space="preserve">, and they </w:t>
      </w:r>
      <w:r w:rsidRPr="00A249B9">
        <w:rPr>
          <w:rFonts w:eastAsiaTheme="minorEastAsia"/>
        </w:rPr>
        <w:t xml:space="preserve">will assist in tutoring, study, lectures, safety assessments of student residences, and at the same time verify </w:t>
      </w:r>
      <w:r w:rsidR="008A4FBE">
        <w:rPr>
          <w:rFonts w:eastAsiaTheme="minorEastAsia" w:hint="eastAsia"/>
        </w:rPr>
        <w:t>the payment of</w:t>
      </w:r>
      <w:r w:rsidRPr="00A249B9">
        <w:rPr>
          <w:rFonts w:eastAsiaTheme="minorEastAsia"/>
        </w:rPr>
        <w:t xml:space="preserve"> hourly fees and transportation expenses. The required funds will be covered by the relevant funds </w:t>
      </w:r>
      <w:r w:rsidR="008A4FBE">
        <w:rPr>
          <w:rFonts w:eastAsiaTheme="minorEastAsia" w:hint="eastAsia"/>
        </w:rPr>
        <w:t>under</w:t>
      </w:r>
      <w:r w:rsidRPr="00A249B9">
        <w:rPr>
          <w:rFonts w:eastAsiaTheme="minorEastAsia"/>
        </w:rPr>
        <w:t xml:space="preserve"> the Academic Affairs Office.</w:t>
      </w:r>
    </w:p>
    <w:p w14:paraId="38CE938C" w14:textId="45DFD30A" w:rsidR="001B1BFF" w:rsidRPr="00A350FD" w:rsidRDefault="00A249B9" w:rsidP="00EC65DA">
      <w:pPr>
        <w:pStyle w:val="a3"/>
        <w:numPr>
          <w:ilvl w:val="0"/>
          <w:numId w:val="1"/>
        </w:numPr>
        <w:ind w:leftChars="0"/>
        <w:jc w:val="both"/>
        <w:rPr>
          <w:rFonts w:eastAsiaTheme="minorEastAsia"/>
        </w:rPr>
      </w:pPr>
      <w:r w:rsidRPr="00A350FD">
        <w:rPr>
          <w:rFonts w:eastAsiaTheme="minorEastAsia"/>
        </w:rPr>
        <w:t xml:space="preserve">For the data collection operation of "Student Residence Status Registration" </w:t>
      </w:r>
      <w:r w:rsidR="005F7C06" w:rsidRPr="00A350FD">
        <w:rPr>
          <w:rFonts w:eastAsiaTheme="minorEastAsia" w:hint="eastAsia"/>
        </w:rPr>
        <w:t>in the service work of</w:t>
      </w:r>
      <w:r w:rsidRPr="00A350FD">
        <w:rPr>
          <w:rFonts w:eastAsiaTheme="minorEastAsia"/>
        </w:rPr>
        <w:t xml:space="preserve"> th</w:t>
      </w:r>
      <w:r w:rsidR="00E716BD" w:rsidRPr="00A350FD">
        <w:rPr>
          <w:rFonts w:eastAsiaTheme="minorEastAsia" w:hint="eastAsia"/>
        </w:rPr>
        <w:t>e</w:t>
      </w:r>
      <w:r w:rsidRPr="00A350FD">
        <w:rPr>
          <w:rFonts w:eastAsiaTheme="minorEastAsia"/>
        </w:rPr>
        <w:t>s</w:t>
      </w:r>
      <w:r w:rsidR="00E716BD" w:rsidRPr="00A350FD">
        <w:rPr>
          <w:rFonts w:eastAsiaTheme="minorEastAsia" w:hint="eastAsia"/>
        </w:rPr>
        <w:t>e</w:t>
      </w:r>
      <w:r w:rsidRPr="00A350FD">
        <w:rPr>
          <w:rFonts w:eastAsiaTheme="minorEastAsia"/>
        </w:rPr>
        <w:t xml:space="preserve"> key </w:t>
      </w:r>
      <w:r w:rsidR="005F7C06" w:rsidRPr="00A350FD">
        <w:rPr>
          <w:rFonts w:eastAsiaTheme="minorEastAsia" w:hint="eastAsia"/>
        </w:rPr>
        <w:t>points</w:t>
      </w:r>
      <w:r w:rsidRPr="00A350FD">
        <w:rPr>
          <w:rFonts w:eastAsiaTheme="minorEastAsia"/>
        </w:rPr>
        <w:t xml:space="preserve">, the definition of terms shall apply to the "Basic Definition of Information Collection Regulations" in Article 2 of </w:t>
      </w:r>
      <w:r w:rsidR="005F7C06" w:rsidRPr="00A350FD">
        <w:rPr>
          <w:rFonts w:eastAsiaTheme="minorEastAsia" w:hint="eastAsia"/>
        </w:rPr>
        <w:t>the</w:t>
      </w:r>
      <w:r w:rsidRPr="00A350FD">
        <w:rPr>
          <w:rFonts w:eastAsiaTheme="minorEastAsia"/>
        </w:rPr>
        <w:t xml:space="preserve"> Personal Data Protection Law </w:t>
      </w:r>
      <w:r w:rsidR="005F7C06" w:rsidRPr="00A350FD">
        <w:rPr>
          <w:rFonts w:eastAsiaTheme="minorEastAsia" w:hint="eastAsia"/>
        </w:rPr>
        <w:t xml:space="preserve">in the Republic of China </w:t>
      </w:r>
      <w:r w:rsidRPr="00A350FD">
        <w:rPr>
          <w:rFonts w:eastAsiaTheme="minorEastAsia"/>
        </w:rPr>
        <w:t>(hereinafter referred to as the Personal Information Law); the data collection authority shall comply with the individual Article 6 of the Law "</w:t>
      </w:r>
      <w:r w:rsidR="00A350FD" w:rsidRPr="00A350FD">
        <w:rPr>
          <w:shd w:val="clear" w:color="auto" w:fill="FFFFFF" w:themeFill="background1"/>
        </w:rPr>
        <w:t>where it is within the necessary scope for a government agency to perform its statutory duties or for a non-government agency to fulfill its statutory obligation,</w:t>
      </w:r>
      <w:r w:rsidR="00A350FD" w:rsidRPr="00A350FD">
        <w:rPr>
          <w:rFonts w:hint="eastAsia"/>
          <w:shd w:val="clear" w:color="auto" w:fill="FFFFFF" w:themeFill="background1"/>
        </w:rPr>
        <w:t xml:space="preserve"> </w:t>
      </w:r>
      <w:r w:rsidR="00A350FD" w:rsidRPr="00A350FD">
        <w:rPr>
          <w:shd w:val="clear" w:color="auto" w:fill="FFFFFF" w:themeFill="background1"/>
        </w:rPr>
        <w:t>provided that proper security and maintenance measures are adopted prior or subsequent to such collection, processing or use of personal data</w:t>
      </w:r>
      <w:r w:rsidRPr="00A350FD">
        <w:rPr>
          <w:rFonts w:eastAsiaTheme="minorEastAsia"/>
        </w:rPr>
        <w:t>"</w:t>
      </w:r>
      <w:r w:rsidR="00A350FD" w:rsidRPr="00A350FD">
        <w:rPr>
          <w:rFonts w:eastAsiaTheme="minorEastAsia" w:hint="eastAsia"/>
        </w:rPr>
        <w:t xml:space="preserve">, and </w:t>
      </w:r>
      <w:r w:rsidR="00A350FD" w:rsidRPr="00A350FD">
        <w:rPr>
          <w:rFonts w:eastAsiaTheme="minorEastAsia"/>
        </w:rPr>
        <w:t>“</w:t>
      </w:r>
      <w:r w:rsidR="00A350FD" w:rsidRPr="00A350FD">
        <w:rPr>
          <w:shd w:val="clear" w:color="auto" w:fill="FFFFFF" w:themeFill="background1"/>
        </w:rPr>
        <w:t xml:space="preserve">where the personal data has been disclosed to the public by the data subject </w:t>
      </w:r>
      <w:r w:rsidR="00A350FD" w:rsidRPr="00A350FD">
        <w:rPr>
          <w:rFonts w:hint="eastAsia"/>
          <w:shd w:val="clear" w:color="auto" w:fill="FFFFFF" w:themeFill="background1"/>
        </w:rPr>
        <w:t xml:space="preserve">(landlord) </w:t>
      </w:r>
      <w:r w:rsidR="00A350FD" w:rsidRPr="00A350FD">
        <w:rPr>
          <w:shd w:val="clear" w:color="auto" w:fill="FFFFFF" w:themeFill="background1"/>
        </w:rPr>
        <w:t>or has been made public lawfully</w:t>
      </w:r>
      <w:r w:rsidR="00A350FD" w:rsidRPr="00A350FD">
        <w:rPr>
          <w:rFonts w:eastAsiaTheme="minorEastAsia"/>
        </w:rPr>
        <w:t>”</w:t>
      </w:r>
      <w:r w:rsidR="00A350FD" w:rsidRPr="00A350FD">
        <w:rPr>
          <w:rFonts w:eastAsiaTheme="minorEastAsia" w:hint="eastAsia"/>
        </w:rPr>
        <w:t>.</w:t>
      </w:r>
    </w:p>
    <w:p w14:paraId="7C6DBE52" w14:textId="2DB134B5" w:rsidR="00A249B9" w:rsidRPr="00A249B9" w:rsidRDefault="00A249B9" w:rsidP="00EC65DA">
      <w:pPr>
        <w:pStyle w:val="a3"/>
        <w:numPr>
          <w:ilvl w:val="0"/>
          <w:numId w:val="1"/>
        </w:numPr>
        <w:ind w:leftChars="0"/>
        <w:jc w:val="both"/>
        <w:rPr>
          <w:rFonts w:eastAsiaTheme="minorEastAsia"/>
        </w:rPr>
      </w:pPr>
      <w:r w:rsidRPr="00A249B9">
        <w:rPr>
          <w:rFonts w:eastAsiaTheme="minorEastAsia"/>
        </w:rPr>
        <w:t xml:space="preserve">The objects for collecting data on students’ living situation are the students of 4th and 2nd </w:t>
      </w:r>
    </w:p>
    <w:p w14:paraId="423826A5" w14:textId="394011F0" w:rsidR="00A249B9" w:rsidRPr="00A249B9" w:rsidRDefault="00A249B9" w:rsidP="00EC65DA">
      <w:pPr>
        <w:pStyle w:val="a3"/>
        <w:ind w:leftChars="0" w:left="360"/>
        <w:jc w:val="both"/>
        <w:rPr>
          <w:rFonts w:eastAsiaTheme="minorEastAsia"/>
        </w:rPr>
      </w:pPr>
      <w:r w:rsidRPr="00A249B9">
        <w:rPr>
          <w:rFonts w:eastAsiaTheme="minorEastAsia"/>
        </w:rPr>
        <w:t xml:space="preserve">technical </w:t>
      </w:r>
      <w:r w:rsidR="00972F27">
        <w:rPr>
          <w:rFonts w:eastAsiaTheme="minorEastAsia" w:hint="eastAsia"/>
        </w:rPr>
        <w:t>classes</w:t>
      </w:r>
      <w:r w:rsidRPr="00A249B9">
        <w:rPr>
          <w:rFonts w:eastAsiaTheme="minorEastAsia"/>
        </w:rPr>
        <w:t xml:space="preserve">, graduate schools and other academic programs and rental landlords, excluding students </w:t>
      </w:r>
      <w:r w:rsidR="00972F27">
        <w:rPr>
          <w:rFonts w:eastAsiaTheme="minorEastAsia" w:hint="eastAsia"/>
        </w:rPr>
        <w:t>who are at work and in specialized</w:t>
      </w:r>
      <w:r w:rsidRPr="00A249B9">
        <w:rPr>
          <w:rFonts w:eastAsiaTheme="minorEastAsia"/>
        </w:rPr>
        <w:t xml:space="preserve"> classes. The aforementioned parties may request </w:t>
      </w:r>
      <w:r w:rsidRPr="00A249B9">
        <w:rPr>
          <w:rFonts w:eastAsiaTheme="minorEastAsia"/>
        </w:rPr>
        <w:lastRenderedPageBreak/>
        <w:t>supplementary correction, copying, reading and stopping the collection, processing, use or deletion of information in accordance with Article 3 of the Personal Information Law.</w:t>
      </w:r>
    </w:p>
    <w:p w14:paraId="27782548" w14:textId="3AA6E6C7" w:rsidR="00A249B9" w:rsidRDefault="00A249B9" w:rsidP="00EC65DA">
      <w:pPr>
        <w:jc w:val="both"/>
        <w:rPr>
          <w:rFonts w:eastAsiaTheme="minorEastAsia"/>
        </w:rPr>
      </w:pPr>
      <w:r w:rsidRPr="00A249B9">
        <w:rPr>
          <w:rFonts w:eastAsiaTheme="minorEastAsia"/>
        </w:rPr>
        <w:t>6. In order to strengthen the interaction with local people and la</w:t>
      </w:r>
      <w:r w:rsidR="00655701">
        <w:rPr>
          <w:rFonts w:eastAsiaTheme="minorEastAsia"/>
        </w:rPr>
        <w:t>ndlords, improve the quality of</w:t>
      </w:r>
    </w:p>
    <w:p w14:paraId="59084FF1" w14:textId="25FB67A9" w:rsidR="00A249B9" w:rsidRDefault="00A249B9" w:rsidP="00EC65DA">
      <w:pPr>
        <w:jc w:val="both"/>
        <w:rPr>
          <w:rFonts w:eastAsiaTheme="minorEastAsia"/>
        </w:rPr>
      </w:pPr>
      <w:r>
        <w:rPr>
          <w:rFonts w:eastAsiaTheme="minorEastAsia" w:hint="eastAsia"/>
        </w:rPr>
        <w:t xml:space="preserve">  </w:t>
      </w:r>
      <w:proofErr w:type="gramStart"/>
      <w:r w:rsidRPr="00A249B9">
        <w:rPr>
          <w:rFonts w:eastAsiaTheme="minorEastAsia"/>
        </w:rPr>
        <w:t>students</w:t>
      </w:r>
      <w:proofErr w:type="gramEnd"/>
      <w:r w:rsidRPr="00A249B9">
        <w:rPr>
          <w:rFonts w:eastAsiaTheme="minorEastAsia"/>
        </w:rPr>
        <w:t>' living, and help students to study with peace of mi</w:t>
      </w:r>
      <w:r w:rsidR="00655701">
        <w:rPr>
          <w:rFonts w:eastAsiaTheme="minorEastAsia"/>
        </w:rPr>
        <w:t>nd, we can hold symposiums with</w:t>
      </w:r>
    </w:p>
    <w:p w14:paraId="0C685196" w14:textId="7DF94EBE" w:rsidR="00A249B9" w:rsidRDefault="00A249B9" w:rsidP="00EC65DA">
      <w:pPr>
        <w:jc w:val="both"/>
        <w:rPr>
          <w:rFonts w:eastAsiaTheme="minorEastAsia"/>
        </w:rPr>
      </w:pPr>
      <w:r>
        <w:rPr>
          <w:rFonts w:eastAsiaTheme="minorEastAsia" w:hint="eastAsia"/>
        </w:rPr>
        <w:t xml:space="preserve">  </w:t>
      </w:r>
      <w:proofErr w:type="gramStart"/>
      <w:r w:rsidRPr="00A249B9">
        <w:rPr>
          <w:rFonts w:eastAsiaTheme="minorEastAsia"/>
        </w:rPr>
        <w:t>landlords</w:t>
      </w:r>
      <w:proofErr w:type="gramEnd"/>
      <w:r w:rsidRPr="00A249B9">
        <w:rPr>
          <w:rFonts w:eastAsiaTheme="minorEastAsia"/>
        </w:rPr>
        <w:t xml:space="preserve"> and solicit student scholarships and bursaries in accor</w:t>
      </w:r>
      <w:r w:rsidR="00655701">
        <w:rPr>
          <w:rFonts w:eastAsiaTheme="minorEastAsia"/>
        </w:rPr>
        <w:t>dance with the school's current</w:t>
      </w:r>
    </w:p>
    <w:p w14:paraId="7F2F5603" w14:textId="7CA06BA0" w:rsidR="00A249B9" w:rsidRPr="00A249B9" w:rsidRDefault="00A249B9" w:rsidP="00EC65DA">
      <w:pPr>
        <w:jc w:val="both"/>
        <w:rPr>
          <w:rFonts w:eastAsiaTheme="minorEastAsia"/>
        </w:rPr>
      </w:pPr>
      <w:r>
        <w:rPr>
          <w:rFonts w:eastAsiaTheme="minorEastAsia" w:hint="eastAsia"/>
        </w:rPr>
        <w:t xml:space="preserve">  </w:t>
      </w:r>
      <w:proofErr w:type="gramStart"/>
      <w:r w:rsidRPr="00A249B9">
        <w:rPr>
          <w:rFonts w:eastAsiaTheme="minorEastAsia"/>
        </w:rPr>
        <w:t>fundraising</w:t>
      </w:r>
      <w:proofErr w:type="gramEnd"/>
      <w:r w:rsidRPr="00A249B9">
        <w:rPr>
          <w:rFonts w:eastAsiaTheme="minorEastAsia"/>
        </w:rPr>
        <w:t xml:space="preserve"> methods.</w:t>
      </w:r>
    </w:p>
    <w:p w14:paraId="7014BCA1" w14:textId="1323AB85" w:rsidR="005A6B55" w:rsidRPr="00A249B9" w:rsidRDefault="00A249B9" w:rsidP="00EC65DA">
      <w:pPr>
        <w:pStyle w:val="a3"/>
        <w:numPr>
          <w:ilvl w:val="0"/>
          <w:numId w:val="2"/>
        </w:numPr>
        <w:ind w:leftChars="0"/>
        <w:jc w:val="both"/>
      </w:pPr>
      <w:r w:rsidRPr="00655701">
        <w:rPr>
          <w:rFonts w:eastAsiaTheme="minorEastAsia"/>
        </w:rPr>
        <w:t>Th</w:t>
      </w:r>
      <w:r w:rsidR="00655701" w:rsidRPr="00655701">
        <w:rPr>
          <w:rFonts w:eastAsiaTheme="minorEastAsia" w:hint="eastAsia"/>
        </w:rPr>
        <w:t>ese</w:t>
      </w:r>
      <w:r w:rsidRPr="00655701">
        <w:rPr>
          <w:rFonts w:eastAsiaTheme="minorEastAsia"/>
        </w:rPr>
        <w:t xml:space="preserve"> key point</w:t>
      </w:r>
      <w:r w:rsidR="00655701" w:rsidRPr="00655701">
        <w:rPr>
          <w:rFonts w:eastAsiaTheme="minorEastAsia" w:hint="eastAsia"/>
        </w:rPr>
        <w:t>s</w:t>
      </w:r>
      <w:r w:rsidRPr="00655701">
        <w:rPr>
          <w:rFonts w:eastAsiaTheme="minorEastAsia"/>
        </w:rPr>
        <w:t xml:space="preserve"> shall be reviewed and approved by the Executive Council and implemented after approval by the </w:t>
      </w:r>
      <w:r w:rsidR="00655701">
        <w:rPr>
          <w:rFonts w:eastAsiaTheme="minorEastAsia" w:hint="eastAsia"/>
        </w:rPr>
        <w:t xml:space="preserve">school </w:t>
      </w:r>
      <w:r w:rsidRPr="00655701">
        <w:rPr>
          <w:rFonts w:eastAsiaTheme="minorEastAsia"/>
        </w:rPr>
        <w:t>principal; the same applies to revisions.</w:t>
      </w:r>
    </w:p>
    <w:sectPr w:rsidR="005A6B55" w:rsidRPr="00A249B9" w:rsidSect="002D50E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F01F3" w14:textId="77777777" w:rsidR="00235E8C" w:rsidRDefault="00235E8C" w:rsidP="00EC65DA">
      <w:r>
        <w:separator/>
      </w:r>
    </w:p>
  </w:endnote>
  <w:endnote w:type="continuationSeparator" w:id="0">
    <w:p w14:paraId="360E13FB" w14:textId="77777777" w:rsidR="00235E8C" w:rsidRDefault="00235E8C" w:rsidP="00EC6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CB49A" w14:textId="77777777" w:rsidR="00235E8C" w:rsidRDefault="00235E8C" w:rsidP="00EC65DA">
      <w:r>
        <w:separator/>
      </w:r>
    </w:p>
  </w:footnote>
  <w:footnote w:type="continuationSeparator" w:id="0">
    <w:p w14:paraId="7DEA7175" w14:textId="77777777" w:rsidR="00235E8C" w:rsidRDefault="00235E8C" w:rsidP="00EC65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3477A"/>
    <w:multiLevelType w:val="hybridMultilevel"/>
    <w:tmpl w:val="14F09062"/>
    <w:lvl w:ilvl="0" w:tplc="E26CD9B2">
      <w:start w:val="7"/>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34A0C9A"/>
    <w:multiLevelType w:val="hybridMultilevel"/>
    <w:tmpl w:val="90C2F1FE"/>
    <w:lvl w:ilvl="0" w:tplc="9E584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50B"/>
    <w:rsid w:val="0006450B"/>
    <w:rsid w:val="001B1BFF"/>
    <w:rsid w:val="00235E8C"/>
    <w:rsid w:val="003A1792"/>
    <w:rsid w:val="005A6B55"/>
    <w:rsid w:val="005F7C06"/>
    <w:rsid w:val="00655701"/>
    <w:rsid w:val="00876292"/>
    <w:rsid w:val="008A4FBE"/>
    <w:rsid w:val="00972F27"/>
    <w:rsid w:val="00A249B9"/>
    <w:rsid w:val="00A350FD"/>
    <w:rsid w:val="00A917BD"/>
    <w:rsid w:val="00E716BD"/>
    <w:rsid w:val="00EC65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FB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450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49B9"/>
    <w:pPr>
      <w:ind w:leftChars="200" w:left="480"/>
    </w:pPr>
  </w:style>
  <w:style w:type="paragraph" w:styleId="a4">
    <w:name w:val="header"/>
    <w:basedOn w:val="a"/>
    <w:link w:val="a5"/>
    <w:uiPriority w:val="99"/>
    <w:unhideWhenUsed/>
    <w:rsid w:val="00EC65DA"/>
    <w:pPr>
      <w:tabs>
        <w:tab w:val="center" w:pos="4153"/>
        <w:tab w:val="right" w:pos="8306"/>
      </w:tabs>
      <w:snapToGrid w:val="0"/>
    </w:pPr>
    <w:rPr>
      <w:sz w:val="20"/>
      <w:szCs w:val="20"/>
    </w:rPr>
  </w:style>
  <w:style w:type="character" w:customStyle="1" w:styleId="a5">
    <w:name w:val="頁首 字元"/>
    <w:basedOn w:val="a0"/>
    <w:link w:val="a4"/>
    <w:uiPriority w:val="99"/>
    <w:rsid w:val="00EC65DA"/>
    <w:rPr>
      <w:rFonts w:ascii="Times New Roman" w:eastAsia="新細明體" w:hAnsi="Times New Roman" w:cs="Times New Roman"/>
      <w:sz w:val="20"/>
      <w:szCs w:val="20"/>
    </w:rPr>
  </w:style>
  <w:style w:type="paragraph" w:styleId="a6">
    <w:name w:val="footer"/>
    <w:basedOn w:val="a"/>
    <w:link w:val="a7"/>
    <w:uiPriority w:val="99"/>
    <w:unhideWhenUsed/>
    <w:rsid w:val="00EC65DA"/>
    <w:pPr>
      <w:tabs>
        <w:tab w:val="center" w:pos="4153"/>
        <w:tab w:val="right" w:pos="8306"/>
      </w:tabs>
      <w:snapToGrid w:val="0"/>
    </w:pPr>
    <w:rPr>
      <w:sz w:val="20"/>
      <w:szCs w:val="20"/>
    </w:rPr>
  </w:style>
  <w:style w:type="character" w:customStyle="1" w:styleId="a7">
    <w:name w:val="頁尾 字元"/>
    <w:basedOn w:val="a0"/>
    <w:link w:val="a6"/>
    <w:uiPriority w:val="99"/>
    <w:rsid w:val="00EC65DA"/>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450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49B9"/>
    <w:pPr>
      <w:ind w:leftChars="200" w:left="480"/>
    </w:pPr>
  </w:style>
  <w:style w:type="paragraph" w:styleId="a4">
    <w:name w:val="header"/>
    <w:basedOn w:val="a"/>
    <w:link w:val="a5"/>
    <w:uiPriority w:val="99"/>
    <w:unhideWhenUsed/>
    <w:rsid w:val="00EC65DA"/>
    <w:pPr>
      <w:tabs>
        <w:tab w:val="center" w:pos="4153"/>
        <w:tab w:val="right" w:pos="8306"/>
      </w:tabs>
      <w:snapToGrid w:val="0"/>
    </w:pPr>
    <w:rPr>
      <w:sz w:val="20"/>
      <w:szCs w:val="20"/>
    </w:rPr>
  </w:style>
  <w:style w:type="character" w:customStyle="1" w:styleId="a5">
    <w:name w:val="頁首 字元"/>
    <w:basedOn w:val="a0"/>
    <w:link w:val="a4"/>
    <w:uiPriority w:val="99"/>
    <w:rsid w:val="00EC65DA"/>
    <w:rPr>
      <w:rFonts w:ascii="Times New Roman" w:eastAsia="新細明體" w:hAnsi="Times New Roman" w:cs="Times New Roman"/>
      <w:sz w:val="20"/>
      <w:szCs w:val="20"/>
    </w:rPr>
  </w:style>
  <w:style w:type="paragraph" w:styleId="a6">
    <w:name w:val="footer"/>
    <w:basedOn w:val="a"/>
    <w:link w:val="a7"/>
    <w:uiPriority w:val="99"/>
    <w:unhideWhenUsed/>
    <w:rsid w:val="00EC65DA"/>
    <w:pPr>
      <w:tabs>
        <w:tab w:val="center" w:pos="4153"/>
        <w:tab w:val="right" w:pos="8306"/>
      </w:tabs>
      <w:snapToGrid w:val="0"/>
    </w:pPr>
    <w:rPr>
      <w:sz w:val="20"/>
      <w:szCs w:val="20"/>
    </w:rPr>
  </w:style>
  <w:style w:type="character" w:customStyle="1" w:styleId="a7">
    <w:name w:val="頁尾 字元"/>
    <w:basedOn w:val="a0"/>
    <w:link w:val="a6"/>
    <w:uiPriority w:val="99"/>
    <w:rsid w:val="00EC65DA"/>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599</Words>
  <Characters>3418</Characters>
  <Application>Microsoft Office Word</Application>
  <DocSecurity>0</DocSecurity>
  <Lines>28</Lines>
  <Paragraphs>8</Paragraphs>
  <ScaleCrop>false</ScaleCrop>
  <Company/>
  <LinksUpToDate>false</LinksUpToDate>
  <CharactersWithSpaces>4009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丁儀偉</dc:creator>
  <cp:lastModifiedBy>Windows 使用者</cp:lastModifiedBy>
  <cp:revision>8</cp:revision>
  <cp:lastPrinted>2023-11-08T08:49:00Z</cp:lastPrinted>
  <dcterms:created xsi:type="dcterms:W3CDTF">2023-11-08T08:49:00Z</dcterms:created>
  <dcterms:modified xsi:type="dcterms:W3CDTF">2023-11-13T04:32:00Z</dcterms:modified>
</cp:coreProperties>
</file>